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4" w:rsidRPr="002D07C4" w:rsidRDefault="002D07C4" w:rsidP="001C08E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</w:t>
      </w:r>
      <w:r w:rsidRPr="002D07C4">
        <w:rPr>
          <w:rFonts w:asciiTheme="majorHAnsi" w:hAnsiTheme="majorHAnsi"/>
          <w:b/>
          <w:sz w:val="28"/>
          <w:szCs w:val="28"/>
        </w:rPr>
        <w:t>Jak spędzamy wolny czas różnorodność form aktywności i odpoczynku</w:t>
      </w:r>
      <w:r>
        <w:rPr>
          <w:rFonts w:asciiTheme="majorHAnsi" w:hAnsiTheme="majorHAnsi"/>
          <w:b/>
          <w:sz w:val="28"/>
          <w:szCs w:val="28"/>
        </w:rPr>
        <w:t>”</w:t>
      </w:r>
    </w:p>
    <w:p w:rsidR="001C08E3" w:rsidRPr="002D07C4" w:rsidRDefault="001C08E3" w:rsidP="001C08E3">
      <w:pPr>
        <w:rPr>
          <w:rFonts w:asciiTheme="majorHAnsi" w:hAnsiTheme="majorHAnsi"/>
          <w:sz w:val="28"/>
          <w:szCs w:val="28"/>
        </w:rPr>
      </w:pPr>
      <w:r w:rsidRPr="002D07C4">
        <w:rPr>
          <w:rFonts w:asciiTheme="majorHAnsi" w:hAnsiTheme="majorHAnsi"/>
          <w:sz w:val="28"/>
          <w:szCs w:val="28"/>
        </w:rPr>
        <w:t>Pomoce: wiersz A. Rżysko-Jamrozik „Bańki mydlane”, pastele, kartki z bloku rysunkowego, pisaki, pojemnik z bańkami mydlanymi.</w:t>
      </w:r>
    </w:p>
    <w:p w:rsidR="001C08E3" w:rsidRPr="002D07C4" w:rsidRDefault="002D07C4" w:rsidP="001C08E3">
      <w:pPr>
        <w:rPr>
          <w:rFonts w:asciiTheme="majorHAnsi" w:hAnsiTheme="majorHAnsi"/>
          <w:sz w:val="28"/>
          <w:szCs w:val="28"/>
        </w:rPr>
      </w:pPr>
      <w:r w:rsidRPr="002D07C4">
        <w:rPr>
          <w:rFonts w:asciiTheme="majorHAnsi" w:hAnsiTheme="majorHAnsi"/>
          <w:sz w:val="28"/>
          <w:szCs w:val="28"/>
        </w:rPr>
        <w:t xml:space="preserve">Cel </w:t>
      </w:r>
      <w:r w:rsidR="001C08E3" w:rsidRPr="002D07C4">
        <w:rPr>
          <w:rFonts w:asciiTheme="majorHAnsi" w:hAnsiTheme="majorHAnsi"/>
          <w:sz w:val="28"/>
          <w:szCs w:val="28"/>
        </w:rPr>
        <w:t xml:space="preserve"> zajęć: sposoby spędzania wolnego czasu — podobieństwa i różnice, szacunek dla różnych form odpoczynku, poczucie wspólnoty.</w:t>
      </w:r>
    </w:p>
    <w:p w:rsidR="001C08E3" w:rsidRPr="001C08E3" w:rsidRDefault="002D07C4" w:rsidP="001C0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Pr="002D07C4">
        <w:rPr>
          <w:rFonts w:asciiTheme="majorHAnsi" w:hAnsiTheme="majorHAnsi"/>
          <w:sz w:val="28"/>
          <w:szCs w:val="28"/>
        </w:rPr>
        <w:t xml:space="preserve">Wysłuchanie i omówienie wiersza „Bańki mydlane” (rodzic  </w:t>
      </w:r>
      <w:r>
        <w:rPr>
          <w:rFonts w:asciiTheme="majorHAnsi" w:hAnsiTheme="majorHAnsi"/>
          <w:sz w:val="28"/>
          <w:szCs w:val="28"/>
        </w:rPr>
        <w:t xml:space="preserve">podczas czytania </w:t>
      </w:r>
      <w:r w:rsidR="00344D56">
        <w:rPr>
          <w:rFonts w:asciiTheme="majorHAnsi" w:hAnsiTheme="majorHAnsi"/>
          <w:sz w:val="28"/>
          <w:szCs w:val="28"/>
        </w:rPr>
        <w:t>puszcza bańki ,dziecko go naśladuje)</w:t>
      </w:r>
      <w:r w:rsidR="001C08E3" w:rsidRPr="002D07C4">
        <w:rPr>
          <w:rFonts w:asciiTheme="majorHAnsi" w:hAnsiTheme="majorHAnsi"/>
          <w:sz w:val="28"/>
          <w:szCs w:val="28"/>
        </w:rPr>
        <w:br/>
      </w:r>
      <w:r w:rsidR="001C08E3" w:rsidRPr="001C08E3">
        <w:rPr>
          <w:rFonts w:asciiTheme="majorHAnsi" w:hAnsiTheme="majorHAnsi"/>
          <w:sz w:val="28"/>
          <w:szCs w:val="28"/>
        </w:rPr>
        <w:t>N</w:t>
      </w:r>
      <w:r w:rsidR="00344D56">
        <w:rPr>
          <w:rFonts w:asciiTheme="majorHAnsi" w:hAnsiTheme="majorHAnsi"/>
          <w:sz w:val="28"/>
          <w:szCs w:val="28"/>
        </w:rPr>
        <w:t>udno w domu? Deszcz na dworze?</w:t>
      </w:r>
      <w:r w:rsidR="00344D56">
        <w:rPr>
          <w:rFonts w:asciiTheme="majorHAnsi" w:hAnsiTheme="majorHAnsi"/>
          <w:sz w:val="28"/>
          <w:szCs w:val="28"/>
        </w:rPr>
        <w:br/>
        <w:t>Ź</w:t>
      </w:r>
      <w:r w:rsidR="001C08E3" w:rsidRPr="001C08E3">
        <w:rPr>
          <w:rFonts w:asciiTheme="majorHAnsi" w:hAnsiTheme="majorHAnsi"/>
          <w:sz w:val="28"/>
          <w:szCs w:val="28"/>
        </w:rPr>
        <w:t>le</w:t>
      </w:r>
      <w:r w:rsidR="00344D56">
        <w:rPr>
          <w:rFonts w:asciiTheme="majorHAnsi" w:hAnsiTheme="majorHAnsi"/>
          <w:sz w:val="28"/>
          <w:szCs w:val="28"/>
        </w:rPr>
        <w:t xml:space="preserve"> </w:t>
      </w:r>
      <w:r w:rsidR="001C08E3" w:rsidRPr="001C08E3">
        <w:rPr>
          <w:rFonts w:asciiTheme="majorHAnsi" w:hAnsiTheme="majorHAnsi"/>
          <w:sz w:val="28"/>
          <w:szCs w:val="28"/>
        </w:rPr>
        <w:t>, że gorzej być nie może?</w:t>
      </w:r>
      <w:r w:rsidR="001C08E3" w:rsidRPr="001C08E3">
        <w:rPr>
          <w:rFonts w:asciiTheme="majorHAnsi" w:hAnsiTheme="majorHAnsi"/>
          <w:sz w:val="28"/>
          <w:szCs w:val="28"/>
        </w:rPr>
        <w:br/>
        <w:t>Kiedy ci już wszystko zbrzydło</w:t>
      </w:r>
      <w:r w:rsidR="001C08E3" w:rsidRPr="001C08E3">
        <w:rPr>
          <w:rFonts w:asciiTheme="majorHAnsi" w:hAnsiTheme="majorHAnsi"/>
          <w:sz w:val="28"/>
          <w:szCs w:val="28"/>
        </w:rPr>
        <w:br/>
        <w:t>i do płaczu masz powody,</w:t>
      </w:r>
      <w:r w:rsidR="001C08E3" w:rsidRPr="001C08E3">
        <w:rPr>
          <w:rFonts w:asciiTheme="majorHAnsi" w:hAnsiTheme="majorHAnsi"/>
          <w:sz w:val="28"/>
          <w:szCs w:val="28"/>
        </w:rPr>
        <w:br/>
        <w:t>weź miseczkę, słomkę, mydło,</w:t>
      </w:r>
      <w:r w:rsidR="001C08E3" w:rsidRPr="001C08E3">
        <w:rPr>
          <w:rFonts w:asciiTheme="majorHAnsi" w:hAnsiTheme="majorHAnsi"/>
          <w:sz w:val="28"/>
          <w:szCs w:val="28"/>
        </w:rPr>
        <w:br/>
        <w:t>wlej do miski trochę wody,</w:t>
      </w:r>
      <w:r w:rsidR="001C08E3" w:rsidRPr="001C08E3">
        <w:rPr>
          <w:rFonts w:asciiTheme="majorHAnsi" w:hAnsiTheme="majorHAnsi"/>
          <w:sz w:val="28"/>
          <w:szCs w:val="28"/>
        </w:rPr>
        <w:br/>
        <w:t>mieszaj, aż się zrobi piana.</w:t>
      </w:r>
      <w:r w:rsidR="001C08E3" w:rsidRPr="001C08E3">
        <w:rPr>
          <w:rFonts w:asciiTheme="majorHAnsi" w:hAnsiTheme="majorHAnsi"/>
          <w:sz w:val="28"/>
          <w:szCs w:val="28"/>
        </w:rPr>
        <w:br/>
        <w:t>Bardzo dobrze, o tak właśnie!</w:t>
      </w:r>
      <w:r w:rsidR="001C08E3" w:rsidRPr="001C08E3">
        <w:rPr>
          <w:rFonts w:asciiTheme="majorHAnsi" w:hAnsiTheme="majorHAnsi"/>
          <w:sz w:val="28"/>
          <w:szCs w:val="28"/>
        </w:rPr>
        <w:br/>
        <w:t>Bajka będzie to mydlana.</w:t>
      </w:r>
      <w:r w:rsidR="001C08E3" w:rsidRPr="001C08E3">
        <w:rPr>
          <w:rFonts w:asciiTheme="majorHAnsi" w:hAnsiTheme="majorHAnsi"/>
          <w:sz w:val="28"/>
          <w:szCs w:val="28"/>
        </w:rPr>
        <w:br/>
        <w:t>Będzie bawić cię nim zaśniesz.</w:t>
      </w:r>
      <w:r w:rsidR="001C08E3" w:rsidRPr="001C08E3">
        <w:rPr>
          <w:rFonts w:asciiTheme="majorHAnsi" w:hAnsiTheme="majorHAnsi"/>
          <w:sz w:val="28"/>
          <w:szCs w:val="28"/>
        </w:rPr>
        <w:br/>
        <w:t>spójrz, tańczące bańki - bajki</w:t>
      </w:r>
      <w:r w:rsidR="001C08E3" w:rsidRPr="001C08E3">
        <w:rPr>
          <w:rFonts w:asciiTheme="majorHAnsi" w:hAnsiTheme="majorHAnsi"/>
          <w:sz w:val="28"/>
          <w:szCs w:val="28"/>
        </w:rPr>
        <w:br/>
        <w:t>lecą, pędzą</w:t>
      </w:r>
      <w:r w:rsidR="00344D56">
        <w:rPr>
          <w:rFonts w:asciiTheme="majorHAnsi" w:hAnsiTheme="majorHAnsi"/>
          <w:sz w:val="28"/>
          <w:szCs w:val="28"/>
        </w:rPr>
        <w:t xml:space="preserve"> aż pod chmury.</w:t>
      </w:r>
      <w:r w:rsidR="00344D56">
        <w:rPr>
          <w:rFonts w:asciiTheme="majorHAnsi" w:hAnsiTheme="majorHAnsi"/>
          <w:sz w:val="28"/>
          <w:szCs w:val="28"/>
        </w:rPr>
        <w:br/>
        <w:t>Kto zobaczy taką</w:t>
      </w:r>
      <w:r w:rsidR="001C08E3" w:rsidRPr="001C08E3">
        <w:rPr>
          <w:rFonts w:asciiTheme="majorHAnsi" w:hAnsiTheme="majorHAnsi"/>
          <w:sz w:val="28"/>
          <w:szCs w:val="28"/>
        </w:rPr>
        <w:t xml:space="preserve"> bańkę,</w:t>
      </w:r>
      <w:r w:rsidR="001C08E3" w:rsidRPr="001C08E3">
        <w:rPr>
          <w:rFonts w:asciiTheme="majorHAnsi" w:hAnsiTheme="majorHAnsi"/>
          <w:sz w:val="28"/>
          <w:szCs w:val="28"/>
        </w:rPr>
        <w:br/>
        <w:t>już nie może być ponury,</w:t>
      </w:r>
      <w:r w:rsidR="001C08E3" w:rsidRPr="001C08E3">
        <w:rPr>
          <w:rFonts w:asciiTheme="majorHAnsi" w:hAnsiTheme="majorHAnsi"/>
          <w:sz w:val="28"/>
          <w:szCs w:val="28"/>
        </w:rPr>
        <w:br/>
        <w:t>bo do wszystkich smutnych dzieci</w:t>
      </w:r>
      <w:r w:rsidR="001C08E3" w:rsidRPr="001C08E3">
        <w:rPr>
          <w:rFonts w:asciiTheme="majorHAnsi" w:hAnsiTheme="majorHAnsi"/>
          <w:sz w:val="28"/>
          <w:szCs w:val="28"/>
        </w:rPr>
        <w:br/>
        <w:t>kolorowa bańka leci.</w:t>
      </w:r>
      <w:r w:rsidR="001C08E3" w:rsidRPr="001C08E3">
        <w:rPr>
          <w:rFonts w:asciiTheme="majorHAnsi" w:hAnsiTheme="majorHAnsi"/>
          <w:sz w:val="28"/>
          <w:szCs w:val="28"/>
        </w:rPr>
        <w:br/>
        <w:t>Ja z tych baniek ci ukręcę</w:t>
      </w:r>
      <w:r w:rsidR="001C08E3" w:rsidRPr="001C08E3">
        <w:rPr>
          <w:rFonts w:asciiTheme="majorHAnsi" w:hAnsiTheme="majorHAnsi"/>
          <w:sz w:val="28"/>
          <w:szCs w:val="28"/>
        </w:rPr>
        <w:br/>
        <w:t>skrzydlatą i śmieszną tęcze.</w:t>
      </w:r>
    </w:p>
    <w:p w:rsidR="00FC4487" w:rsidRDefault="001C08E3" w:rsidP="001C08E3">
      <w:pPr>
        <w:rPr>
          <w:rFonts w:asciiTheme="majorHAnsi" w:hAnsiTheme="majorHAnsi"/>
          <w:sz w:val="28"/>
          <w:szCs w:val="28"/>
        </w:rPr>
      </w:pPr>
      <w:r w:rsidRPr="001C08E3">
        <w:rPr>
          <w:rFonts w:asciiTheme="majorHAnsi" w:hAnsiTheme="majorHAnsi"/>
          <w:sz w:val="28"/>
          <w:szCs w:val="28"/>
        </w:rPr>
        <w:t>2. Swobodne wypowiedzi dzieci na temat zabaw rodziców: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-</w:t>
      </w:r>
      <w:r w:rsidR="002D07C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2D07C4">
        <w:rPr>
          <w:rFonts w:asciiTheme="majorHAnsi" w:hAnsiTheme="majorHAnsi"/>
          <w:sz w:val="28"/>
          <w:szCs w:val="28"/>
        </w:rPr>
        <w:t>j</w:t>
      </w:r>
      <w:r w:rsidRPr="001C08E3">
        <w:rPr>
          <w:rFonts w:asciiTheme="majorHAnsi" w:hAnsiTheme="majorHAnsi"/>
          <w:sz w:val="28"/>
          <w:szCs w:val="28"/>
        </w:rPr>
        <w:t xml:space="preserve">ak </w:t>
      </w:r>
      <w:r w:rsidR="002D07C4">
        <w:rPr>
          <w:rFonts w:asciiTheme="majorHAnsi" w:hAnsiTheme="majorHAnsi"/>
          <w:sz w:val="28"/>
          <w:szCs w:val="28"/>
        </w:rPr>
        <w:t xml:space="preserve"> rodzice </w:t>
      </w:r>
      <w:r w:rsidRPr="001C08E3">
        <w:rPr>
          <w:rFonts w:asciiTheme="majorHAnsi" w:hAnsiTheme="majorHAnsi"/>
          <w:sz w:val="28"/>
          <w:szCs w:val="28"/>
        </w:rPr>
        <w:t>spędzali</w:t>
      </w:r>
      <w:r>
        <w:rPr>
          <w:rFonts w:asciiTheme="majorHAnsi" w:hAnsiTheme="majorHAnsi"/>
          <w:sz w:val="28"/>
          <w:szCs w:val="28"/>
        </w:rPr>
        <w:t xml:space="preserve"> wolny czas, w co się bawili?                                                                                                     -</w:t>
      </w:r>
      <w:r w:rsidR="002D07C4">
        <w:rPr>
          <w:rFonts w:asciiTheme="majorHAnsi" w:hAnsiTheme="majorHAnsi"/>
          <w:sz w:val="28"/>
          <w:szCs w:val="28"/>
        </w:rPr>
        <w:t xml:space="preserve">  w </w:t>
      </w:r>
      <w:r w:rsidRPr="001C08E3">
        <w:rPr>
          <w:rFonts w:asciiTheme="majorHAnsi" w:hAnsiTheme="majorHAnsi"/>
          <w:sz w:val="28"/>
          <w:szCs w:val="28"/>
        </w:rPr>
        <w:t xml:space="preserve"> jakie zabawy</w:t>
      </w:r>
      <w:r w:rsidR="002D07C4">
        <w:rPr>
          <w:rFonts w:asciiTheme="majorHAnsi" w:hAnsiTheme="majorHAnsi"/>
          <w:sz w:val="28"/>
          <w:szCs w:val="28"/>
        </w:rPr>
        <w:t xml:space="preserve"> przetrwały do dzisiaj  </w:t>
      </w:r>
      <w:r w:rsidRPr="001C08E3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  <w:r w:rsidRPr="001C08E3">
        <w:rPr>
          <w:rFonts w:asciiTheme="majorHAnsi" w:hAnsiTheme="majorHAnsi"/>
          <w:sz w:val="28"/>
          <w:szCs w:val="28"/>
        </w:rPr>
        <w:t xml:space="preserve"> 3. „Jak spędzam wolny czas” — praca plastyczna.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  <w:r w:rsidR="002D07C4">
        <w:rPr>
          <w:rFonts w:asciiTheme="majorHAnsi" w:hAnsiTheme="majorHAnsi"/>
          <w:sz w:val="28"/>
          <w:szCs w:val="28"/>
        </w:rPr>
        <w:t xml:space="preserve"> - </w:t>
      </w:r>
      <w:r w:rsidRPr="001C08E3">
        <w:rPr>
          <w:rFonts w:asciiTheme="majorHAnsi" w:hAnsiTheme="majorHAnsi"/>
          <w:sz w:val="28"/>
          <w:szCs w:val="28"/>
        </w:rPr>
        <w:t xml:space="preserve">narysuj na kartce, w jaki sposób spędzasz wolny czas, pamiętaj jednak o tym, że możesz uwzględnić tylko jedną czynność — tę ulubioną. </w:t>
      </w:r>
      <w:r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344D56">
        <w:rPr>
          <w:rFonts w:asciiTheme="majorHAnsi" w:hAnsiTheme="majorHAnsi"/>
          <w:sz w:val="28"/>
          <w:szCs w:val="28"/>
        </w:rPr>
        <w:t xml:space="preserve">4. Prezentacja pracy  - </w:t>
      </w:r>
      <w:r w:rsidR="002D07C4">
        <w:rPr>
          <w:rFonts w:asciiTheme="majorHAnsi" w:hAnsiTheme="majorHAnsi"/>
          <w:sz w:val="28"/>
          <w:szCs w:val="28"/>
        </w:rPr>
        <w:t>omówienie jej.</w:t>
      </w:r>
    </w:p>
    <w:p w:rsidR="002D07C4" w:rsidRPr="002D07C4" w:rsidRDefault="002D07C4" w:rsidP="001C08E3">
      <w:pPr>
        <w:rPr>
          <w:rFonts w:asciiTheme="majorHAnsi" w:hAnsiTheme="majorHAnsi"/>
          <w:sz w:val="28"/>
          <w:szCs w:val="28"/>
        </w:rPr>
      </w:pPr>
    </w:p>
    <w:sectPr w:rsidR="002D07C4" w:rsidRPr="002D07C4" w:rsidSect="00FC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8E3"/>
    <w:rsid w:val="001C08E3"/>
    <w:rsid w:val="002D07C4"/>
    <w:rsid w:val="00344D56"/>
    <w:rsid w:val="00AC12EC"/>
    <w:rsid w:val="00FC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487"/>
  </w:style>
  <w:style w:type="paragraph" w:styleId="Nagwek3">
    <w:name w:val="heading 3"/>
    <w:basedOn w:val="Normalny"/>
    <w:link w:val="Nagwek3Znak"/>
    <w:uiPriority w:val="9"/>
    <w:qFormat/>
    <w:rsid w:val="001C0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C0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08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08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st-author">
    <w:name w:val="post-author"/>
    <w:basedOn w:val="Domylnaczcionkaakapitu"/>
    <w:rsid w:val="001C08E3"/>
  </w:style>
  <w:style w:type="character" w:customStyle="1" w:styleId="fn">
    <w:name w:val="fn"/>
    <w:basedOn w:val="Domylnaczcionkaakapitu"/>
    <w:rsid w:val="001C08E3"/>
  </w:style>
  <w:style w:type="character" w:styleId="Hipercze">
    <w:name w:val="Hyperlink"/>
    <w:basedOn w:val="Domylnaczcionkaakapitu"/>
    <w:uiPriority w:val="99"/>
    <w:unhideWhenUsed/>
    <w:rsid w:val="001C08E3"/>
    <w:rPr>
      <w:color w:val="0000FF"/>
      <w:u w:val="single"/>
    </w:rPr>
  </w:style>
  <w:style w:type="character" w:customStyle="1" w:styleId="post-timestamp">
    <w:name w:val="post-timestamp"/>
    <w:basedOn w:val="Domylnaczcionkaakapitu"/>
    <w:rsid w:val="001C0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1048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6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1107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6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dcterms:created xsi:type="dcterms:W3CDTF">2020-04-26T08:41:00Z</dcterms:created>
  <dcterms:modified xsi:type="dcterms:W3CDTF">2020-04-26T09:04:00Z</dcterms:modified>
</cp:coreProperties>
</file>